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6645910" cy="1272540"/>
            <wp:effectExtent b="0" l="0" r="0" t="0"/>
            <wp:docPr descr="Immagine che contiene testo, schermata, Carattere&#10;&#10;Descrizione generata automaticamente" id="1937355328" name="image1.jpg"/>
            <a:graphic>
              <a:graphicData uri="http://schemas.openxmlformats.org/drawingml/2006/picture">
                <pic:pic>
                  <pic:nvPicPr>
                    <pic:cNvPr descr="Immagine che contiene testo, schermata, Carattere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72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Nova" w:cs="Arial Nova" w:eastAsia="Arial Nova" w:hAnsi="Arial Nova"/>
          <w:b w:val="1"/>
          <w:color w:val="000000"/>
          <w:rtl w:val="0"/>
        </w:rPr>
        <w:t xml:space="preserve">Patto di corresponsabilità educativo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La scuola è una comunità formativa ed educante che tende alla valorizzazione della responsabilità della persona, della dimensione partecipativa e di collaborazione nel rispetto degli altri e nel confronto con gli altri. Comunità di dialogo, di confronto, di esperienza sociale, ispirata ai valori democratici in cui ciascuno - insegnanti, studenti, genitori - si impegna per garantire la formazione alla cittadinanza nel rispetto della libertà di espressione, di pensiero, di coscienza.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La formazione e l’educazione sono processi complessi e continui che richiedono la cooperazione, oltre che dell’alunno e dell’alunna, della scuola, della famiglia e dell’intera comunità scolastica.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La scuola è il luogo in cui si realizza l’apprendimento, in un contesto di comunità organizzata dotata di risorse umane, materiali e immateriali, tempi, organismi ecc. che necessitano di interventi complessi di gestione, ottimizzazione, conservazione, partecipazione.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Il rapporto scuola-famiglia costituisce il fondamento che sostiene l’impegno formativo ed educativo.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La nostra comunità, per poter raggiungere gli scopi che ne hanno determinato la nascita e ne giustificano lo sviluppo, deve avere regole, principi e obiettivi condivisi: un patto formativo di corresponsabilità basato sui diritti e doveri dei diversi soggetti che ciascuno di noi si impegna a rispettare nell’interesse di tutti.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rtl w:val="0"/>
        </w:rPr>
        <w:t xml:space="preserve">La scuola si impegna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 Nova" w:cs="Arial Nova" w:eastAsia="Arial Nova" w:hAnsi="Arial Nova"/>
          <w:color w:val="000000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Fornire una formazione qualificata, aperta alla pluralità delle idee, nel rispetto dei principi della Costituzione, dell’identità e nella valorizzazione delle attitudini di ciascuna persona;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 Nova" w:cs="Arial Nova" w:eastAsia="Arial Nova" w:hAnsi="Arial Nova"/>
          <w:color w:val="000000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Offrire un ambiente favorevole alla crescita integrale della persona, ispirato al principio di equità nei confronti di tutti i bambini e le bambine, garantendo un servizio didattico di qualità in un clima educativo sereno e favorendo il processo di formazione di ciascuna studentessa e ciascun studente nel rispetto dei diversi stili e tempi di apprendimento;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 Nova" w:cs="Arial Nova" w:eastAsia="Arial Nova" w:hAnsi="Arial Nova"/>
          <w:color w:val="000000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Offrire iniziative concrete per favorire il successo;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 Nova" w:cs="Arial Nova" w:eastAsia="Arial Nova" w:hAnsi="Arial Nova"/>
          <w:color w:val="000000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Favorire la piena inclusione 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delle bambine e bambini</w:t>
      </w: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 diversamente abili e di tutte le persone con bisogni educativi speciali;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 Nova" w:cs="Arial Nova" w:eastAsia="Arial Nova" w:hAnsi="Arial Nova"/>
          <w:color w:val="000000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Promuovere iniziative di accoglienza e integrazione 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delle bambine e bambini </w:t>
      </w: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di origine straniera anche in collaborazione le altre realtà del territorio, tutelandone l’identità culturale e attivando percorsi didattici;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Arial Nova" w:cs="Arial Nova" w:eastAsia="Arial Nova" w:hAnsi="Arial Nova"/>
          <w:color w:val="000000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rtl w:val="0"/>
        </w:rPr>
        <w:t xml:space="preserve">Garantire trasparenza nella formulazione e nella presentazione dei traguardi e degli obiettivi di apprendimento e delle modalità di valutazione;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Garantire trasparenza e tempestività nelle comunicazioni mantenendo un costante rapporto con le famiglie, nel rispetto della privacy.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famiglia si impegna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Instaurare un positivo clima di dialogo e un atteggiamento di reciproca collaborazione con gli insegnanti, nel rispetto di scelte educative e didattiche e della libertà d’insegnamento;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Conoscere l’organizzazione scolastica, prendendo visione del Piano triennale dell’offerta formativa della scuola e dei regolamenti dell’Istituto;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Partecipare attivamente alla vita dell’Istituto attraverso la presenza nelle assemblee e negli organismi collegiali;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Assicurare una assidua frequenza dei propri figli alle lezioni e alle altre attività della scuola;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Sostenere la motivazione all’applicazione al lavoro scolastico delle </w:t>
      </w:r>
      <w:r w:rsidDel="00000000" w:rsidR="00000000" w:rsidRPr="00000000">
        <w:rPr>
          <w:rFonts w:ascii="Arial Nova" w:cs="Arial Nova" w:eastAsia="Arial Nova" w:hAnsi="Arial Nova"/>
          <w:rtl w:val="0"/>
        </w:rPr>
        <w:t xml:space="preserve">bambine e bambini</w:t>
      </w: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720" w:right="0" w:hanging="36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Mantenere un rapporto costante con l’Istituto, informandosi sul rendimento scolastico, i processi di apprendimento e il comportamento attraverso i colloqui con gli insegnanti e la regolare presa visione delle comunicazioni pubblicate sul sito web e sul registro elettronico della scuola o inviate via mail e tramite gli altri canali di comunicazione istituzionali della scuola.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rtl w:val="0"/>
        </w:rPr>
        <w:t xml:space="preserve">Ricevuta</w:t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sottoscritti ……………………………….                     …………………………………..</w:t>
            </w:r>
          </w:p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genitori dell’alunno/a ……………………………….      sezione ……………………….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Primaria/Infanzia ………………………………………………………………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DICHIARANO</w:t>
            </w:r>
          </w:p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 aver ricevuto il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REGOLAMENTO DI CIRCOLO e</w:t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il PATTO DI CORRESPONSABILITA’ EDUCATIVA</w:t>
            </w:r>
          </w:p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(consultabili anche sul sito del Terzo Circolo)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         </w:t>
              <w:tab/>
              <w:t xml:space="preserve">                                                          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firstLine="70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                                                 </w:t>
              <w:tab/>
              <w:t xml:space="preserve">data………………….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</w:t>
              <w:tab/>
              <w:t xml:space="preserve">I genitori 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                                                       </w:t>
              <w:tab/>
              <w:t xml:space="preserve">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……………………………………..</w:t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……………………………………..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hd w:fill="ffffff" w:val="clear"/>
        <w:spacing w:after="480" w:lineRule="auto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sottoscritti ……………………………….                     …………………………………..</w:t>
            </w:r>
          </w:p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genitori dell’alunno/a ……………………………….      sezione ……………………….</w:t>
            </w:r>
          </w:p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Scuola Primaria/Infanzia ………………………………………………………………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DICHIARANO</w:t>
            </w:r>
          </w:p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 aver ricevuto il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REGOLAMENTO DI CIRCOLO e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il PATTO DI CORRESPONSABILITA’ EDUCATIVA</w:t>
            </w:r>
          </w:p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(consultabili anche sul sito del Terzo Circolo)</w:t>
            </w:r>
          </w:p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         </w:t>
              <w:tab/>
              <w:t xml:space="preserve">                                                          </w:t>
            </w:r>
          </w:p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firstLine="70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                                                                     </w:t>
              <w:tab/>
              <w:t xml:space="preserve">data………………….</w:t>
            </w:r>
          </w:p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</w:t>
              <w:tab/>
              <w:t xml:space="preserve">I genitori </w:t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                                                       </w:t>
              <w:tab/>
              <w:t xml:space="preserve">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8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……………………………………..</w:t>
            </w:r>
          </w:p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……………………………………..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hd w:fill="ffffff" w:val="clear"/>
        <w:spacing w:after="480" w:lineRule="auto"/>
        <w:jc w:val="both"/>
        <w:rPr>
          <w:rFonts w:ascii="Arial Nova" w:cs="Arial Nova" w:eastAsia="Arial Nova" w:hAnsi="Arial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480" w:lineRule="auto"/>
        <w:ind w:left="5040" w:firstLine="720"/>
        <w:rPr>
          <w:rFonts w:ascii="Arial Nova" w:cs="Arial Nova" w:eastAsia="Arial Nova" w:hAnsi="Arial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hd w:fill="ffffff" w:val="clear"/>
        <w:spacing w:after="480" w:lineRule="auto"/>
        <w:ind w:left="5040" w:firstLine="720"/>
        <w:rPr>
          <w:rFonts w:ascii="Arial Nova" w:cs="Arial Nova" w:eastAsia="Arial Nova" w:hAnsi="Arial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480" w:lineRule="auto"/>
        <w:rPr>
          <w:rFonts w:ascii="Arial Nova" w:cs="Arial Nova" w:eastAsia="Arial Nova" w:hAnsi="Arial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480" w:lineRule="auto"/>
        <w:rPr>
          <w:rFonts w:ascii="Arial Nova" w:cs="Arial Nova" w:eastAsia="Arial Nova" w:hAnsi="Arial Nova"/>
          <w:sz w:val="22"/>
          <w:szCs w:val="22"/>
        </w:rPr>
      </w:pPr>
      <w:r w:rsidDel="00000000" w:rsidR="00000000" w:rsidRPr="00000000">
        <w:rPr>
          <w:rFonts w:ascii="Arial Nova" w:cs="Arial Nova" w:eastAsia="Arial Nova" w:hAnsi="Arial Nova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480" w:before="0" w:line="240" w:lineRule="auto"/>
        <w:ind w:left="0" w:right="0" w:firstLine="0"/>
        <w:jc w:val="center"/>
        <w:rPr>
          <w:rFonts w:ascii="Arial Nova" w:cs="Arial Nova" w:eastAsia="Arial Nova" w:hAnsi="Arial Nov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480" w:lineRule="auto"/>
        <w:jc w:val="both"/>
        <w:rPr>
          <w:rFonts w:ascii="Arial Nova" w:cs="Arial Nova" w:eastAsia="Arial Nova" w:hAnsi="Arial Nov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 Nov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1109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11090"/>
  </w:style>
  <w:style w:type="paragraph" w:styleId="Pidipagina">
    <w:name w:val="footer"/>
    <w:basedOn w:val="Normale"/>
    <w:link w:val="PidipaginaCarattere"/>
    <w:uiPriority w:val="99"/>
    <w:unhideWhenUsed w:val="1"/>
    <w:rsid w:val="0071109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11090"/>
  </w:style>
  <w:style w:type="paragraph" w:styleId="NormaleWeb">
    <w:name w:val="Normal (Web)"/>
    <w:basedOn w:val="Normale"/>
    <w:uiPriority w:val="99"/>
    <w:semiHidden w:val="1"/>
    <w:unhideWhenUsed w:val="1"/>
    <w:rsid w:val="00711090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it-IT"/>
    </w:rPr>
  </w:style>
  <w:style w:type="character" w:styleId="apple-tab-span" w:customStyle="1">
    <w:name w:val="apple-tab-span"/>
    <w:basedOn w:val="Carpredefinitoparagrafo"/>
    <w:rsid w:val="00711090"/>
  </w:style>
  <w:style w:type="paragraph" w:styleId="Paragrafoelenco">
    <w:name w:val="List Paragraph"/>
    <w:basedOn w:val="Normale"/>
    <w:uiPriority w:val="34"/>
    <w:qFormat w:val="1"/>
    <w:rsid w:val="007110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eG9tga2nlIzpVt5cmsGVRDEug==">CgMxLjA4AHIhMU0xZU5OQThSVEYtcUZObW55VlBQRldPU05ZaFBrWElU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2023-08-30T06:25:00Z</dcterms:created>
  <dc:creator>Antonella Lettieri</dc:creator>
</cp:coreProperties>
</file>