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both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Patto educativo di corresponsabilità</w:t>
      </w:r>
    </w:p>
    <w:p w:rsidR="00000000" w:rsidDel="00000000" w:rsidP="00000000" w:rsidRDefault="00000000" w:rsidRPr="00000000" w14:paraId="00000003">
      <w:pPr>
        <w:spacing w:after="24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La scuola è una comunità formativa ed educante che tende alla valorizzazione della responsabilità della persona, della dimensione partecipativa e di collaborazione nel rispetto degli altri e nel confronto con gli altri. Comunità di dialogo, di confronto, di esperienza sociale, ispirata ai valori democratici in cui ciascuno - insegnanti, studenti, genitori - si impegna per garantire la formazione alla cittadinanza nel rispetto della libertà di espressione, di pensiero, di coscienza. </w:t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La formazione e l’educazione sono processi complessi e continui che richiedono la cooperazione, oltre che dell’alunno e dell’alunna, della scuola, della famiglia e dell’intera comunità scolastica. </w:t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La scuola è il luogo in cui si realizza l’apprendimento, in un contesto di comunità organizzata dotata di risorse umane, materiali e immateriali, tempi, organismi ecc. che necessitano di interventi complessi di gestione, ottimizzazione, conservazione, partecipazione. </w:t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Il rapporto scuola-famiglia costituisce il fondamento che sostiene l’impegno formativo ed educativo. </w:t>
      </w:r>
    </w:p>
    <w:p w:rsidR="00000000" w:rsidDel="00000000" w:rsidP="00000000" w:rsidRDefault="00000000" w:rsidRPr="00000000" w14:paraId="00000007">
      <w:pPr>
        <w:spacing w:after="24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La nostra comunità, per poter raggiungere gli scopi che ne hanno determinato la nascita e ne giustificano lo sviluppo, deve avere regole, principi e obiettivi condivisi: un patto formativo di corresponsabilità basato sui diritti e doveri dei diversi soggetti che ciascuno di noi si impegna a rispettare nell’interesse di tutti.</w:t>
      </w:r>
    </w:p>
    <w:p w:rsidR="00000000" w:rsidDel="00000000" w:rsidP="00000000" w:rsidRDefault="00000000" w:rsidRPr="00000000" w14:paraId="00000008">
      <w:pPr>
        <w:shd w:fill="ffffff" w:val="clear"/>
        <w:spacing w:after="260" w:before="340" w:line="240" w:lineRule="auto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La scuola si impegna 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Fornire una formazione qualificata, aperta alla pluralità delle idee, nel rispetto dei principi della Costituzione, dell’identità e nella valorizzazione delle attitudini di ciascuna persona;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Offrire un ambiente favorevole alla crescita integrale della persona, ispirato al principio di equità nei confronti di tutti i bambini e le bambine, garantendo un servizio didattico di qualità in un clima educativo sereno e favorendo il processo di formazione di ciascuna studentessa e ciascun studente nel rispetto dei diversi stili e tempi di apprendimento;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Offrire iniziative concrete per favorire il successo;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Favorire la piena inclusione delle studentesse e degli studenti diversamente abili e di tutte le persone con bisogni educativi speciali;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Promuovere iniziative di accoglienza e integrazione delle studentesse e degli studenti di origine straniera anche in collaborazione le altre realtà del territorio, tutelandone l’identità culturale e attivando percorsi didattici;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Garantire trasparenza nella formulazione e nella presentazione dei traguardi e degli obiettivi di apprendimento e delle modalità di valutazione;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480" w:line="240" w:lineRule="auto"/>
        <w:ind w:left="720" w:hanging="360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Garantire trasparenza e tempestività nelle comunicazioni mantenendo un costante rapporto con le famiglie, nel rispetto della privacy.</w:t>
      </w:r>
    </w:p>
    <w:p w:rsidR="00000000" w:rsidDel="00000000" w:rsidP="00000000" w:rsidRDefault="00000000" w:rsidRPr="00000000" w14:paraId="00000010">
      <w:pPr>
        <w:shd w:fill="ffffff" w:val="clear"/>
        <w:spacing w:after="480"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80"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480" w:line="240" w:lineRule="auto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La famiglia si impegna 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Instaurare un positivo clima di dialogo e un atteggiamento di reciproca collaborazione con gli insegnanti, nel rispetto di scelte educative e didattiche e della libertà d’insegnamento;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l’organizzazione scolastica, prendendo visione del Piano triennale dell’offerta formativa della scuola e dei regolamenti dell’Istituto;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 attivamente alla vita dell’Istituto attraverso la presenza nelle assemblee e negli organismi collegiali;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Assicurare una assidua frequenza dei propri figli alle lezioni e alle altre attività della scuola;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Sostenere la motivazione all’applicazione al lavoro scolastico delle alunne e degli alunni;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un rapporto costante con l’Istituto, informandosi sul rendimento scolastico, i processi di apprendimento e il comportamento attraverso i colloqui con gli insegnanti e la regolare presa visione delle comunicazioni pubblicate sul sito web e sul registro elettronico della scuola o inviate via mail e tramite gli altri canali di comunicazione istituzionali della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Misure relative al contenimento dell’epidemia da COVID-19</w:t>
      </w:r>
    </w:p>
    <w:p w:rsidR="00000000" w:rsidDel="00000000" w:rsidP="00000000" w:rsidRDefault="00000000" w:rsidRPr="00000000" w14:paraId="0000001A">
      <w:pPr>
        <w:spacing w:after="120" w:before="480" w:line="240" w:lineRule="auto"/>
        <w:jc w:val="both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In merito alle misure di prevenzione, contenimento e contrasto alla diffusione del SARS-CoV-2 e della malattia da coronavirus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48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1"/>
          <w:color w:val="000000"/>
          <w:sz w:val="24"/>
          <w:szCs w:val="24"/>
          <w:rtl w:val="0"/>
        </w:rPr>
        <w:t xml:space="preserve">L’Istituzione scolastica 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75" w:right="0" w:hanging="735"/>
        <w:jc w:val="both"/>
        <w:rPr>
          <w:rFonts w:ascii="Arial Nova" w:cs="Arial Nova" w:eastAsia="Arial Nova" w:hAnsi="Arial Nova"/>
          <w:b w:val="0"/>
          <w:i w:val="0"/>
          <w:smallCaps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Realizzare tutti gli interventi di carattere organizzativo, utilizzando tutte le risorse a disposizione, nel rispetto della normativa vigente e delle linee guida emanate dal Ministero della Salute e dal Comitato tecnico-scientifico, finalizzate alla mitigazione del rischio di diffusione del SARS-CoV-2; come da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 nota </w:t>
      </w:r>
      <w:hyperlink r:id="rId7">
        <w:r w:rsidDel="00000000" w:rsidR="00000000" w:rsidRPr="00000000">
          <w:rPr>
            <w:rFonts w:ascii="Arial" w:cs="Arial" w:eastAsia="Arial" w:hAnsi="Arial"/>
            <w:sz w:val="23"/>
            <w:szCs w:val="23"/>
            <w:highlight w:val="white"/>
            <w:u w:val="single"/>
            <w:rtl w:val="0"/>
          </w:rPr>
          <w:t xml:space="preserve">prot. n. 1199 del 28 agosto 2022 </w:t>
        </w:r>
      </w:hyperlink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360" w:line="240" w:lineRule="auto"/>
        <w:jc w:val="both"/>
        <w:rPr>
          <w:rFonts w:ascii="Arial Nova" w:cs="Arial Nova" w:eastAsia="Arial Nova" w:hAnsi="Arial Nova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1"/>
          <w:color w:val="000000"/>
          <w:sz w:val="24"/>
          <w:szCs w:val="24"/>
          <w:rtl w:val="0"/>
        </w:rPr>
        <w:t xml:space="preserve">La famiglia 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Prendere visione del Regolamento recante misure di prevenzione e contenimento della diffusione del SARS-CoV-2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Condividere e sostenere le indicazioni della scuola, in un clima di positiva collaborazione, al fine di garantire lo svolgimento in sicurezza di tutte le attività scolastiche;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Monitorare sistematicamente e quotidianamente lo stato di salute delle proprie figlie, dei propri figli e degli altri membri della famiglia, e nel caso di sintomatologia riferibile al COVID-19 (febbre con temperatura superiore ai 37,5°C, brividi, tosse, spossatezza, indolenzimento, dolori muscolari, diarrea, perdita del gusto e/o dell’olfatto, difficoltà respiratorie o fiato corto), tenerli a casa e informare immediatamente il proprio medico seguendone le indicazioni e le disposizioni;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Informare immediatamente la scuola nel caso di assenza per motivi di malattia;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Recarsi immediatamente a scuola e riprendere la studentessa o lo studente in caso di manifestazione improvvisa di sintomatologia riferibile a COVID-19 nel rispetto del Regolamento recante misure di prevenzione e contenimento della diffusione del SARS-CoV-2 dell’Istituto;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40" w:right="0" w:hanging="60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Contribuire allo sviluppo dell’autonomia personale e del senso di responsabilità delle studentesse e degli studenti e a promuovere i comportamenti corretti nei confronti delle misure adottate in qualsiasi ambito per prevenire e contrastare la diffusione del virus, compreso il puntuale rispetto degli orari di ingresso, uscita e frequenza scolastica dei propri figli alle attività didattiche sia in presenza che eventualmente a distanza e il rispetto delle regole relative alla didattica digitale integrata.</w:t>
      </w:r>
    </w:p>
    <w:sectPr>
      <w:headerReference r:id="rId8" w:type="first"/>
      <w:pgSz w:h="16838" w:w="11906" w:orient="portrait"/>
      <w:pgMar w:bottom="0" w:top="566.9291338582677" w:left="1133.8582677165355" w:right="1133.8582677165355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871855"/>
          <wp:effectExtent b="0" l="0" r="0" t="0"/>
          <wp:docPr descr="Immagine che contiene screenshot&#10;&#10;Descrizione generata automaticamente" id="2" name="image1.png"/>
          <a:graphic>
            <a:graphicData uri="http://schemas.openxmlformats.org/drawingml/2006/picture">
              <pic:pic>
                <pic:nvPicPr>
                  <pic:cNvPr descr="Immagine che contiene screenshot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40" w:hanging="60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75" w:hanging="735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iur.gov.it/documents/20182/0/m_pi.AOODPPR.REGISTRO+UFFICIALE%28U%29.0001199.28-08-2022.pdf/ba125f19-88bf-ff08-f8ef-5cab2a8f5228?t=166168429932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vCF4mnoUl8q9cC5wnVtOsoyZA==">AMUW2mUJ2vN6SrBXQ77gWz15pSdXfuaZFRfqkWqBwvw1tt7nsIpG0jct7ss8VVYlF4PK7yCztQPIGZMo9TIO955Z+Qm87xiEyd1pikI1iyspMQUWahOBRP5bDAETFO53378xOxD5Ud/o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